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9BA1" w14:textId="77777777" w:rsidR="00FC126F" w:rsidRPr="00AC509E" w:rsidRDefault="00FC126F" w:rsidP="00AC509E">
      <w:pPr>
        <w:pStyle w:val="Merk2"/>
        <w:ind w:firstLine="0"/>
        <w:rPr>
          <w:i/>
          <w:iCs/>
          <w:sz w:val="20"/>
          <w:lang w:val="nl-NL"/>
        </w:rPr>
      </w:pPr>
      <w:r w:rsidRPr="00AC509E">
        <w:rPr>
          <w:rStyle w:val="Merk1Char"/>
          <w:i/>
          <w:iCs/>
          <w:sz w:val="20"/>
        </w:rPr>
        <w:t xml:space="preserve">ALUPROF Skyline R </w:t>
      </w:r>
      <w:r w:rsidRPr="00AC509E">
        <w:rPr>
          <w:i/>
          <w:iCs/>
          <w:color w:val="000000" w:themeColor="text1"/>
          <w:sz w:val="20"/>
        </w:rPr>
        <w:t xml:space="preserve">– </w:t>
      </w:r>
      <w:r w:rsidRPr="00AC509E">
        <w:rPr>
          <w:i/>
          <w:iCs/>
          <w:color w:val="000000" w:themeColor="text1"/>
          <w:sz w:val="20"/>
          <w:lang w:val="nl-NL"/>
        </w:rPr>
        <w:t>Aluminium h</w:t>
      </w:r>
      <w:r w:rsidRPr="00AC509E">
        <w:rPr>
          <w:i/>
          <w:iCs/>
          <w:color w:val="000000" w:themeColor="text1"/>
          <w:sz w:val="20"/>
          <w:lang w:val="nl-BE"/>
        </w:rPr>
        <w:t>efschuif</w:t>
      </w:r>
      <w:r w:rsidRPr="00AC509E">
        <w:rPr>
          <w:i/>
          <w:iCs/>
          <w:color w:val="000000" w:themeColor="text1"/>
          <w:sz w:val="20"/>
        </w:rPr>
        <w:t>amen</w:t>
      </w:r>
      <w:r w:rsidRPr="00AC509E">
        <w:rPr>
          <w:i/>
          <w:iCs/>
          <w:color w:val="000000" w:themeColor="text1"/>
          <w:sz w:val="20"/>
          <w:lang w:val="nl-NL"/>
        </w:rPr>
        <w:t xml:space="preserve"> met verborgen frame,</w:t>
      </w:r>
      <w:r w:rsidRPr="00AC509E">
        <w:rPr>
          <w:i/>
          <w:iCs/>
          <w:color w:val="000000" w:themeColor="text1"/>
          <w:sz w:val="20"/>
        </w:rPr>
        <w:t xml:space="preserve"> </w:t>
      </w:r>
      <w:r w:rsidRPr="00AC509E">
        <w:rPr>
          <w:i/>
          <w:iCs/>
          <w:color w:val="000000" w:themeColor="text1"/>
          <w:sz w:val="20"/>
          <w:lang w:val="nl-BE"/>
        </w:rPr>
        <w:t>vleugel</w:t>
      </w:r>
      <w:r w:rsidRPr="00AC509E">
        <w:rPr>
          <w:i/>
          <w:iCs/>
          <w:color w:val="000000" w:themeColor="text1"/>
          <w:sz w:val="20"/>
        </w:rPr>
        <w:t xml:space="preserve">diepte </w:t>
      </w:r>
      <w:r w:rsidRPr="00AC509E">
        <w:rPr>
          <w:i/>
          <w:iCs/>
          <w:color w:val="000000" w:themeColor="text1"/>
          <w:sz w:val="20"/>
          <w:lang w:val="nl-BE"/>
        </w:rPr>
        <w:t>71</w:t>
      </w:r>
      <w:r w:rsidRPr="00AC509E">
        <w:rPr>
          <w:i/>
          <w:iCs/>
          <w:color w:val="000000" w:themeColor="text1"/>
          <w:sz w:val="20"/>
        </w:rPr>
        <w:t> mm</w:t>
      </w:r>
      <w:r w:rsidRPr="00AC509E">
        <w:rPr>
          <w:i/>
          <w:iCs/>
          <w:color w:val="000000" w:themeColor="text1"/>
          <w:sz w:val="20"/>
          <w:lang w:val="nl-BE"/>
        </w:rPr>
        <w:t>, voor schuiframen tot 4 m hoog</w:t>
      </w:r>
    </w:p>
    <w:p w14:paraId="1DA7A533" w14:textId="77777777" w:rsidR="00443DA5" w:rsidRDefault="00443DA5"/>
    <w:p w14:paraId="541AC23A" w14:textId="558FC2E6" w:rsidR="00FC126F" w:rsidRPr="00AC509E" w:rsidRDefault="00FC126F" w:rsidP="00AC509E">
      <w:pPr>
        <w:pStyle w:val="81"/>
        <w:rPr>
          <w:i/>
          <w:iCs/>
        </w:rPr>
      </w:pPr>
      <w:r w:rsidRPr="00AC509E">
        <w:rPr>
          <w:i/>
          <w:iCs/>
        </w:rPr>
        <w:t>Korte beschrijving</w:t>
      </w:r>
    </w:p>
    <w:p w14:paraId="6C13C3D8" w14:textId="77777777" w:rsidR="00FC126F" w:rsidRPr="00AC509E" w:rsidRDefault="00FC126F" w:rsidP="00AC509E">
      <w:pPr>
        <w:pStyle w:val="80"/>
      </w:pPr>
      <w:r w:rsidRPr="00AC509E">
        <w:t xml:space="preserve">Schuiframen </w:t>
      </w:r>
      <w:r w:rsidRPr="00AC509E">
        <w:rPr>
          <w:rStyle w:val="MerkChar"/>
          <w:rFonts w:ascii="Helvetica" w:hAnsi="Helvetica"/>
          <w:color w:val="000000" w:themeColor="text1"/>
        </w:rPr>
        <w:t>Skyline R</w:t>
      </w:r>
      <w:r w:rsidRPr="00AC509E">
        <w:t xml:space="preserve">, waarvan de kozijnen en de vleugels zijn samengesteld uit aluminium profielen. Ze bieden de gebruiker een comfortabele, drempelloze overgang van huis naar terras en/of omgeving en bieden optimale uitzichten door de minimale zichtbaarheid van het frame. Het frame is verborgen in de wanden, vloer en plafond. </w:t>
      </w:r>
    </w:p>
    <w:p w14:paraId="33FA78C4" w14:textId="77777777" w:rsidR="00FC126F" w:rsidRPr="00FC126F" w:rsidRDefault="00FC126F" w:rsidP="00AC509E">
      <w:pPr>
        <w:pStyle w:val="81"/>
      </w:pPr>
    </w:p>
    <w:p w14:paraId="7B6C3B49" w14:textId="774296DC" w:rsidR="00FC126F" w:rsidRPr="00AC509E" w:rsidRDefault="00FC126F" w:rsidP="00AC509E">
      <w:pPr>
        <w:pStyle w:val="81"/>
        <w:rPr>
          <w:i/>
          <w:iCs/>
        </w:rPr>
      </w:pPr>
      <w:r w:rsidRPr="00AC509E">
        <w:rPr>
          <w:i/>
          <w:iCs/>
        </w:rPr>
        <w:t>M</w:t>
      </w:r>
      <w:r w:rsidRPr="00AC509E">
        <w:rPr>
          <w:i/>
          <w:iCs/>
        </w:rPr>
        <w:t>aterialen:</w:t>
      </w:r>
    </w:p>
    <w:p w14:paraId="022B4B7F" w14:textId="4C729A1E" w:rsidR="00FC126F" w:rsidRPr="00AC509E" w:rsidRDefault="00FC126F" w:rsidP="00AC509E">
      <w:pPr>
        <w:pStyle w:val="81"/>
      </w:pPr>
      <w:r w:rsidRPr="00AC509E">
        <w:t>-</w:t>
      </w:r>
      <w:r w:rsidRPr="00AC509E">
        <w:tab/>
        <w:t>Basismateriaal profielen:</w:t>
      </w:r>
      <w:r w:rsidRPr="00AC509E">
        <w:tab/>
      </w:r>
      <w:r w:rsidR="00AC509E" w:rsidRPr="00AC509E">
        <w:tab/>
      </w:r>
      <w:r w:rsidRPr="00AC509E">
        <w:t>100 % recycleerbaar aluminium</w:t>
      </w:r>
    </w:p>
    <w:p w14:paraId="51FBF0DF" w14:textId="638F4710" w:rsidR="00FC126F" w:rsidRPr="00AC509E" w:rsidRDefault="00FC126F" w:rsidP="00AC509E">
      <w:pPr>
        <w:pStyle w:val="81"/>
      </w:pPr>
      <w:r w:rsidRPr="00AC509E">
        <w:t>-</w:t>
      </w:r>
      <w:r w:rsidRPr="00AC509E">
        <w:tab/>
        <w:t>Thermische isolator:</w:t>
      </w:r>
      <w:r w:rsidRPr="00AC509E">
        <w:tab/>
      </w:r>
      <w:r w:rsidR="00AC509E" w:rsidRPr="00AC509E">
        <w:tab/>
      </w:r>
      <w:r w:rsidRPr="00AC509E">
        <w:t>Polyamide, versterkt met 25% glasvezel.</w:t>
      </w:r>
    </w:p>
    <w:p w14:paraId="49547B85" w14:textId="77777777" w:rsidR="00FC126F" w:rsidRPr="00AC509E" w:rsidRDefault="00FC126F" w:rsidP="00AC509E">
      <w:pPr>
        <w:pStyle w:val="81"/>
      </w:pPr>
      <w:r w:rsidRPr="00AC509E">
        <w:t>-</w:t>
      </w:r>
      <w:r w:rsidRPr="00AC509E">
        <w:tab/>
        <w:t>Materiaal afdichtingsprofielen:</w:t>
      </w:r>
      <w:r w:rsidRPr="00AC509E">
        <w:tab/>
        <w:t>soepel EPDM (volgens TV 221)</w:t>
      </w:r>
    </w:p>
    <w:p w14:paraId="49138C5C" w14:textId="77777777" w:rsidR="00FC126F" w:rsidRPr="00AC509E" w:rsidRDefault="00FC126F" w:rsidP="00AC509E">
      <w:pPr>
        <w:pStyle w:val="81"/>
      </w:pPr>
      <w:r w:rsidRPr="00AC509E">
        <w:t>-</w:t>
      </w:r>
      <w:r w:rsidRPr="00AC509E">
        <w:tab/>
        <w:t>Kleur afdichtingsprofielen:</w:t>
      </w:r>
      <w:r w:rsidRPr="00AC509E">
        <w:tab/>
        <w:t>grijs of zwart</w:t>
      </w:r>
    </w:p>
    <w:p w14:paraId="1079E736" w14:textId="0DFC869B" w:rsidR="00FC126F" w:rsidRPr="00AC509E" w:rsidRDefault="00FC126F" w:rsidP="00AC509E">
      <w:pPr>
        <w:pStyle w:val="81"/>
      </w:pPr>
      <w:r w:rsidRPr="00AC509E">
        <w:t>-</w:t>
      </w:r>
      <w:r w:rsidRPr="00AC509E">
        <w:tab/>
        <w:t>Oppervlaktebehandeling:</w:t>
      </w:r>
      <w:r w:rsidRPr="00AC509E">
        <w:tab/>
        <w:t>gepoederlakt of geanodiseerd</w:t>
      </w:r>
    </w:p>
    <w:p w14:paraId="036C7D72" w14:textId="77777777" w:rsidR="00FC126F" w:rsidRPr="00FC126F" w:rsidRDefault="00FC126F" w:rsidP="00AC509E">
      <w:pPr>
        <w:pStyle w:val="81"/>
      </w:pPr>
    </w:p>
    <w:p w14:paraId="6B83F0DF" w14:textId="0AA62CAC" w:rsidR="00FC126F" w:rsidRPr="00AC509E" w:rsidRDefault="00FC126F" w:rsidP="00AC509E">
      <w:pPr>
        <w:pStyle w:val="81"/>
        <w:rPr>
          <w:i/>
          <w:iCs/>
        </w:rPr>
      </w:pPr>
      <w:r w:rsidRPr="00AC509E">
        <w:rPr>
          <w:i/>
          <w:iCs/>
        </w:rPr>
        <w:t>Afmetingen</w:t>
      </w:r>
      <w:r w:rsidR="00AC509E" w:rsidRPr="00AC509E">
        <w:rPr>
          <w:i/>
          <w:iCs/>
        </w:rPr>
        <w:t>:</w:t>
      </w:r>
    </w:p>
    <w:p w14:paraId="22CE450E" w14:textId="77777777" w:rsidR="00FC126F" w:rsidRPr="00FC126F" w:rsidRDefault="00FC126F" w:rsidP="00AC509E">
      <w:pPr>
        <w:pStyle w:val="81"/>
      </w:pPr>
      <w:r w:rsidRPr="00FC126F">
        <w:t>-</w:t>
      </w:r>
      <w:r w:rsidRPr="00FC126F">
        <w:tab/>
        <w:t>Bouwdiepte profiel 2 rails :</w:t>
      </w:r>
      <w:r w:rsidRPr="00FC126F">
        <w:tab/>
        <w:t>190 mm.</w:t>
      </w:r>
    </w:p>
    <w:p w14:paraId="5E3BF683" w14:textId="77777777" w:rsidR="00FC126F" w:rsidRPr="00FC126F" w:rsidRDefault="00FC126F" w:rsidP="00AC509E">
      <w:pPr>
        <w:pStyle w:val="81"/>
      </w:pPr>
      <w:r w:rsidRPr="00FC126F">
        <w:t>-</w:t>
      </w:r>
      <w:r w:rsidRPr="00FC126F">
        <w:tab/>
        <w:t>Bouwdiepte profiel 3 rails :</w:t>
      </w:r>
      <w:r w:rsidRPr="00FC126F">
        <w:tab/>
        <w:t>292 mm.</w:t>
      </w:r>
    </w:p>
    <w:p w14:paraId="3D6CE3EB" w14:textId="77777777" w:rsidR="00FC126F" w:rsidRPr="00FC126F" w:rsidRDefault="00FC126F" w:rsidP="00AC509E">
      <w:pPr>
        <w:pStyle w:val="81"/>
      </w:pPr>
      <w:r w:rsidRPr="00FC126F">
        <w:t>-</w:t>
      </w:r>
      <w:r w:rsidRPr="00FC126F">
        <w:tab/>
        <w:t>Maximale afmetingen vleugel:</w:t>
      </w:r>
      <w:r w:rsidRPr="00FC126F">
        <w:tab/>
        <w:t>H tot 4000 mm, (koppelbaar in de breedte).</w:t>
      </w:r>
    </w:p>
    <w:p w14:paraId="3E914723" w14:textId="77777777" w:rsidR="00FC126F" w:rsidRPr="00FC126F" w:rsidRDefault="00FC126F" w:rsidP="00AC509E">
      <w:pPr>
        <w:pStyle w:val="81"/>
      </w:pPr>
      <w:r w:rsidRPr="00FC126F">
        <w:t>-</w:t>
      </w:r>
      <w:r w:rsidRPr="00FC126F">
        <w:tab/>
        <w:t>Maximaal gewicht vleugel:</w:t>
      </w:r>
      <w:r w:rsidRPr="00FC126F">
        <w:tab/>
        <w:t>500 kg (handmatig) en 700 kg (mechanisch bediend).</w:t>
      </w:r>
    </w:p>
    <w:p w14:paraId="49A5E9C4" w14:textId="1A6562F0" w:rsidR="00FC126F" w:rsidRPr="00FC126F" w:rsidRDefault="00FC126F" w:rsidP="00AC509E">
      <w:pPr>
        <w:pStyle w:val="81"/>
      </w:pPr>
      <w:r w:rsidRPr="00FC126F">
        <w:t>De zichtbare breedte van de verbinding van de deurvleugels is 25 mm.</w:t>
      </w:r>
    </w:p>
    <w:p w14:paraId="7D05F172" w14:textId="77777777" w:rsidR="00FC126F" w:rsidRPr="00FC126F" w:rsidRDefault="00FC126F" w:rsidP="00AC509E">
      <w:pPr>
        <w:pStyle w:val="81"/>
      </w:pPr>
      <w:r w:rsidRPr="00FC126F">
        <w:t>De profielen laten toe beglazing te plaatsen van 52 tot 60 mm dikte.</w:t>
      </w:r>
    </w:p>
    <w:p w14:paraId="479655A7" w14:textId="77777777" w:rsidR="00FC126F" w:rsidRPr="00FC126F" w:rsidRDefault="00FC126F" w:rsidP="00AC509E">
      <w:pPr>
        <w:pStyle w:val="81"/>
      </w:pPr>
    </w:p>
    <w:p w14:paraId="31944E48" w14:textId="6D60C028" w:rsidR="00FC126F" w:rsidRPr="00AC509E" w:rsidRDefault="00FC126F" w:rsidP="00AC509E">
      <w:pPr>
        <w:pStyle w:val="81"/>
        <w:rPr>
          <w:i/>
          <w:iCs/>
        </w:rPr>
      </w:pPr>
      <w:r w:rsidRPr="00AC509E">
        <w:rPr>
          <w:i/>
          <w:iCs/>
        </w:rPr>
        <w:t>Mechanische weerstand en stabiliteit:</w:t>
      </w:r>
    </w:p>
    <w:p w14:paraId="218BE8EA" w14:textId="69BB43DD" w:rsidR="00FC126F" w:rsidRPr="00FC126F" w:rsidRDefault="00FC126F" w:rsidP="00AC509E">
      <w:pPr>
        <w:pStyle w:val="81"/>
      </w:pPr>
      <w:r w:rsidRPr="00FC126F">
        <w:t>-</w:t>
      </w:r>
      <w:r w:rsidRPr="00FC126F">
        <w:tab/>
        <w:t xml:space="preserve">Weerstand tegen windbelasting </w:t>
      </w:r>
      <w:r w:rsidR="00AC509E">
        <w:t>(</w:t>
      </w:r>
      <w:r w:rsidRPr="00FC126F">
        <w:t>STS 52:2005</w:t>
      </w:r>
      <w:r w:rsidR="00AC509E">
        <w:t>)</w:t>
      </w:r>
      <w:r w:rsidRPr="00FC126F">
        <w:t>:</w:t>
      </w:r>
      <w:r w:rsidRPr="00FC126F">
        <w:tab/>
        <w:t xml:space="preserve">klasse C5 </w:t>
      </w:r>
      <w:r w:rsidR="00AC509E">
        <w:t>(</w:t>
      </w:r>
      <w:r w:rsidRPr="00FC126F">
        <w:t>NBN EN 12210:2000 + /AC:2002</w:t>
      </w:r>
      <w:r w:rsidR="00AC509E">
        <w:t>)</w:t>
      </w:r>
    </w:p>
    <w:p w14:paraId="60D6CFE2" w14:textId="77777777" w:rsidR="00AC509E" w:rsidRDefault="00AC509E" w:rsidP="00AC509E">
      <w:pPr>
        <w:pStyle w:val="81"/>
        <w:rPr>
          <w:i/>
          <w:iCs/>
        </w:rPr>
      </w:pPr>
    </w:p>
    <w:p w14:paraId="0F731ACC" w14:textId="04B64DE4" w:rsidR="00FC126F" w:rsidRPr="00AC509E" w:rsidRDefault="00FC126F" w:rsidP="00AC509E">
      <w:pPr>
        <w:pStyle w:val="81"/>
        <w:rPr>
          <w:i/>
          <w:iCs/>
        </w:rPr>
      </w:pPr>
      <w:r w:rsidRPr="00AC509E">
        <w:rPr>
          <w:i/>
          <w:iCs/>
        </w:rPr>
        <w:t>Hygiëne, gezondheid, milieu:</w:t>
      </w:r>
    </w:p>
    <w:p w14:paraId="4DD7CA04" w14:textId="1B0E1B7C" w:rsidR="00FC126F" w:rsidRPr="00FC126F" w:rsidRDefault="00FC126F" w:rsidP="00AC509E">
      <w:pPr>
        <w:pStyle w:val="81"/>
      </w:pPr>
      <w:r w:rsidRPr="00FC126F">
        <w:t>-</w:t>
      </w:r>
      <w:r w:rsidRPr="00FC126F">
        <w:tab/>
        <w:t xml:space="preserve">Waterdichtheid </w:t>
      </w:r>
      <w:r w:rsidR="00AC509E">
        <w:t>(</w:t>
      </w:r>
      <w:r w:rsidRPr="00FC126F">
        <w:t>STS 52:2005</w:t>
      </w:r>
      <w:r w:rsidR="00AC509E">
        <w:t>)</w:t>
      </w:r>
      <w:r w:rsidRPr="00FC126F">
        <w:t>:</w:t>
      </w:r>
      <w:r w:rsidRPr="00FC126F">
        <w:tab/>
      </w:r>
      <w:r w:rsidR="00AC509E">
        <w:tab/>
      </w:r>
      <w:r w:rsidRPr="00FC126F">
        <w:t xml:space="preserve">klasse 9A (600 Pa) </w:t>
      </w:r>
      <w:r w:rsidR="00AC509E">
        <w:t>(</w:t>
      </w:r>
      <w:r w:rsidRPr="00FC126F">
        <w:t>NBN EN 12208:2000</w:t>
      </w:r>
      <w:r w:rsidR="00AC509E">
        <w:t>)</w:t>
      </w:r>
      <w:r w:rsidRPr="00FC126F">
        <w:t xml:space="preserve"> </w:t>
      </w:r>
    </w:p>
    <w:p w14:paraId="6A6DE759" w14:textId="3CB83C05" w:rsidR="00FC126F" w:rsidRPr="00FC126F" w:rsidRDefault="00FC126F" w:rsidP="00AC509E">
      <w:pPr>
        <w:pStyle w:val="81"/>
      </w:pPr>
      <w:r w:rsidRPr="00FC126F">
        <w:t>-</w:t>
      </w:r>
      <w:r w:rsidRPr="00FC126F">
        <w:tab/>
        <w:t xml:space="preserve">Luchtdoorlatendheid </w:t>
      </w:r>
      <w:r w:rsidR="00AC509E">
        <w:t>(</w:t>
      </w:r>
      <w:r w:rsidRPr="00FC126F">
        <w:t>STS 52:2005</w:t>
      </w:r>
      <w:r w:rsidR="00AC509E">
        <w:t>)</w:t>
      </w:r>
      <w:r w:rsidRPr="00FC126F">
        <w:t>:</w:t>
      </w:r>
      <w:r w:rsidRPr="00FC126F">
        <w:tab/>
        <w:t xml:space="preserve">klasse 3 </w:t>
      </w:r>
      <w:r w:rsidR="00AC509E">
        <w:t>(</w:t>
      </w:r>
      <w:r w:rsidRPr="00FC126F">
        <w:t>NBN EN 12207:2000</w:t>
      </w:r>
      <w:r w:rsidR="00AC509E">
        <w:t>)</w:t>
      </w:r>
    </w:p>
    <w:p w14:paraId="7F6F3BF0" w14:textId="77777777" w:rsidR="00AC509E" w:rsidRDefault="00AC509E" w:rsidP="00AC509E">
      <w:pPr>
        <w:pStyle w:val="81"/>
        <w:rPr>
          <w:i/>
          <w:iCs/>
        </w:rPr>
      </w:pPr>
    </w:p>
    <w:p w14:paraId="155130C1" w14:textId="2BF209D0" w:rsidR="00FC126F" w:rsidRPr="00AC509E" w:rsidRDefault="00FC126F" w:rsidP="00AC509E">
      <w:pPr>
        <w:pStyle w:val="81"/>
        <w:rPr>
          <w:i/>
          <w:iCs/>
        </w:rPr>
      </w:pPr>
      <w:r w:rsidRPr="00AC509E">
        <w:rPr>
          <w:i/>
          <w:iCs/>
        </w:rPr>
        <w:t>Gebruiksveiligheid:</w:t>
      </w:r>
    </w:p>
    <w:p w14:paraId="66C81369" w14:textId="34398FE1" w:rsidR="00FC126F" w:rsidRPr="00FC126F" w:rsidRDefault="00FC126F" w:rsidP="00AC509E">
      <w:pPr>
        <w:pStyle w:val="81"/>
      </w:pPr>
      <w:r w:rsidRPr="00FC126F">
        <w:t>-</w:t>
      </w:r>
      <w:r w:rsidRPr="00FC126F">
        <w:tab/>
        <w:t xml:space="preserve">Schokweerstand </w:t>
      </w:r>
      <w:r w:rsidR="00AC509E">
        <w:t>(</w:t>
      </w:r>
      <w:r w:rsidRPr="00FC126F">
        <w:t>STS 52:2005</w:t>
      </w:r>
      <w:r w:rsidR="00AC509E">
        <w:t>)</w:t>
      </w:r>
      <w:r w:rsidRPr="00FC126F">
        <w:t>:</w:t>
      </w:r>
      <w:r w:rsidRPr="00FC126F">
        <w:tab/>
      </w:r>
      <w:r w:rsidRPr="00FC126F">
        <w:tab/>
        <w:t xml:space="preserve">minimaal klasse 3 </w:t>
      </w:r>
      <w:r w:rsidR="00AC509E">
        <w:t>(</w:t>
      </w:r>
      <w:r w:rsidRPr="00FC126F">
        <w:t>NBN EN 13049:2003</w:t>
      </w:r>
      <w:r w:rsidR="00AC509E">
        <w:t>)</w:t>
      </w:r>
    </w:p>
    <w:p w14:paraId="70E72DEB" w14:textId="77777777" w:rsidR="00AC509E" w:rsidRDefault="00AC509E" w:rsidP="00AC509E">
      <w:pPr>
        <w:pStyle w:val="81"/>
        <w:rPr>
          <w:i/>
          <w:iCs/>
        </w:rPr>
      </w:pPr>
    </w:p>
    <w:p w14:paraId="39EC7BE4" w14:textId="695B5C0C" w:rsidR="00FC126F" w:rsidRPr="00AC509E" w:rsidRDefault="00FC126F" w:rsidP="00AC509E">
      <w:pPr>
        <w:pStyle w:val="81"/>
        <w:rPr>
          <w:i/>
          <w:iCs/>
        </w:rPr>
      </w:pPr>
      <w:r w:rsidRPr="00AC509E">
        <w:rPr>
          <w:i/>
          <w:iCs/>
        </w:rPr>
        <w:t>Energiebesparing en warmtebehoud:</w:t>
      </w:r>
    </w:p>
    <w:p w14:paraId="73C880DE" w14:textId="54FB4856" w:rsidR="00FC126F" w:rsidRPr="00FC126F" w:rsidRDefault="00FC126F" w:rsidP="00AC509E">
      <w:pPr>
        <w:pStyle w:val="81"/>
      </w:pPr>
      <w:r w:rsidRPr="00FC126F">
        <w:t>-</w:t>
      </w:r>
      <w:r w:rsidRPr="00FC126F">
        <w:tab/>
        <w:t>Warmtedoorgangscoëfficiënt volgens NBN EN ISO 10077-2:2012:</w:t>
      </w:r>
      <w:r w:rsidR="00AC509E">
        <w:tab/>
      </w:r>
      <w:r w:rsidRPr="00FC126F">
        <w:t>Uf = vanaf 0,85 W/(m².K) voor deuren met vleugelafmetingen 2,07 × 3,44</w:t>
      </w:r>
      <w:r w:rsidRPr="00FC126F">
        <w:t xml:space="preserve"> </w:t>
      </w:r>
      <w:r w:rsidRPr="00FC126F">
        <w:t>m, met een vulling van driedubbel glas met coëfficiënt Ug=0,5 W/(m2K) en warme afstandshouder</w:t>
      </w:r>
    </w:p>
    <w:p w14:paraId="1DD32E5A" w14:textId="77777777" w:rsidR="00FC126F" w:rsidRDefault="00FC126F" w:rsidP="00FC126F"/>
    <w:sectPr w:rsidR="00FC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6F"/>
    <w:rsid w:val="00094DC6"/>
    <w:rsid w:val="00443DA5"/>
    <w:rsid w:val="005C006B"/>
    <w:rsid w:val="007C563E"/>
    <w:rsid w:val="008A39EC"/>
    <w:rsid w:val="00A22686"/>
    <w:rsid w:val="00AC509E"/>
    <w:rsid w:val="00C672FC"/>
    <w:rsid w:val="00FC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4D01"/>
  <w15:chartTrackingRefBased/>
  <w15:docId w15:val="{0B9F83B3-2C1E-4649-93C7-2800C6D8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1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1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1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1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12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12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12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12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1">
    <w:name w:val="8.1"/>
    <w:basedOn w:val="Standaard"/>
    <w:qFormat/>
    <w:rsid w:val="00C672FC"/>
    <w:pPr>
      <w:tabs>
        <w:tab w:val="left" w:pos="851"/>
      </w:tabs>
      <w:spacing w:before="20" w:after="40"/>
      <w:ind w:left="851" w:hanging="284"/>
      <w:jc w:val="both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FC1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1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1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12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12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12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12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12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12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12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12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1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1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12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12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12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1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12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126F"/>
    <w:rPr>
      <w:b/>
      <w:bCs/>
      <w:smallCaps/>
      <w:color w:val="0F4761" w:themeColor="accent1" w:themeShade="BF"/>
      <w:spacing w:val="5"/>
    </w:rPr>
  </w:style>
  <w:style w:type="paragraph" w:customStyle="1" w:styleId="Merk1">
    <w:name w:val="Merk1"/>
    <w:basedOn w:val="Standaard"/>
    <w:next w:val="Kop4"/>
    <w:link w:val="Merk1Char"/>
    <w:rsid w:val="00FC126F"/>
    <w:pPr>
      <w:spacing w:before="40" w:after="20"/>
      <w:ind w:left="-851"/>
      <w:jc w:val="both"/>
      <w:outlineLvl w:val="3"/>
    </w:pPr>
    <w:rPr>
      <w:rFonts w:ascii="Arial" w:eastAsia="Times New Roman" w:hAnsi="Arial" w:cs="Times New Roman"/>
      <w:b/>
      <w:color w:val="FF0000"/>
      <w:kern w:val="0"/>
      <w:sz w:val="16"/>
      <w:szCs w:val="20"/>
      <w:lang w:eastAsia="nl-NL"/>
      <w14:ligatures w14:val="none"/>
    </w:rPr>
  </w:style>
  <w:style w:type="character" w:customStyle="1" w:styleId="Merk1Char">
    <w:name w:val="Merk1 Char"/>
    <w:link w:val="Merk1"/>
    <w:rsid w:val="00FC126F"/>
    <w:rPr>
      <w:rFonts w:ascii="Arial" w:eastAsia="Times New Roman" w:hAnsi="Arial" w:cs="Times New Roman"/>
      <w:b/>
      <w:color w:val="FF0000"/>
      <w:kern w:val="0"/>
      <w:sz w:val="16"/>
      <w:szCs w:val="20"/>
      <w:lang w:eastAsia="nl-NL"/>
      <w14:ligatures w14:val="none"/>
    </w:rPr>
  </w:style>
  <w:style w:type="paragraph" w:customStyle="1" w:styleId="Merk2">
    <w:name w:val="Merk2"/>
    <w:basedOn w:val="Merk1"/>
    <w:link w:val="Merk2Char"/>
    <w:rsid w:val="00FC126F"/>
    <w:pPr>
      <w:spacing w:before="60" w:after="60"/>
      <w:ind w:left="567" w:hanging="1418"/>
    </w:pPr>
    <w:rPr>
      <w:b w:val="0"/>
      <w:color w:val="0000FF"/>
      <w:lang w:val="x-none"/>
    </w:rPr>
  </w:style>
  <w:style w:type="character" w:customStyle="1" w:styleId="Merk2Char">
    <w:name w:val="Merk2 Char"/>
    <w:link w:val="Merk2"/>
    <w:rsid w:val="00FC126F"/>
    <w:rPr>
      <w:rFonts w:ascii="Arial" w:eastAsia="Times New Roman" w:hAnsi="Arial" w:cs="Times New Roman"/>
      <w:color w:val="0000FF"/>
      <w:kern w:val="0"/>
      <w:sz w:val="16"/>
      <w:szCs w:val="20"/>
      <w:lang w:val="x-none" w:eastAsia="nl-NL"/>
      <w14:ligatures w14:val="none"/>
    </w:rPr>
  </w:style>
  <w:style w:type="character" w:customStyle="1" w:styleId="MerkChar">
    <w:name w:val="MerkChar"/>
    <w:rsid w:val="00FC126F"/>
    <w:rPr>
      <w:color w:val="FF6600"/>
    </w:rPr>
  </w:style>
  <w:style w:type="paragraph" w:customStyle="1" w:styleId="80">
    <w:name w:val="8.0"/>
    <w:basedOn w:val="Standaard"/>
    <w:link w:val="80Char"/>
    <w:autoRedefine/>
    <w:rsid w:val="00FC126F"/>
    <w:pPr>
      <w:tabs>
        <w:tab w:val="left" w:pos="284"/>
      </w:tabs>
      <w:spacing w:before="20" w:after="40"/>
      <w:ind w:left="567"/>
      <w:jc w:val="both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character" w:customStyle="1" w:styleId="80Char">
    <w:name w:val="8.0 Char"/>
    <w:link w:val="80"/>
    <w:rsid w:val="00FC126F"/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AC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b35c36742d664d0aa0947edc6c33bb89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7c6ea604cbb15a1e0bbd7dfc254d53bd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DB3906-4360-42EF-A0F9-936EB9BAA2F5}"/>
</file>

<file path=customXml/itemProps2.xml><?xml version="1.0" encoding="utf-8"?>
<ds:datastoreItem xmlns:ds="http://schemas.openxmlformats.org/officeDocument/2006/customXml" ds:itemID="{606E5EAB-5BED-4B83-8EF0-1C29ECA7487A}"/>
</file>

<file path=customXml/itemProps3.xml><?xml version="1.0" encoding="utf-8"?>
<ds:datastoreItem xmlns:ds="http://schemas.openxmlformats.org/officeDocument/2006/customXml" ds:itemID="{F0100067-66B2-4722-AA44-55F56F62C4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dc:description/>
  <cp:lastModifiedBy>Yves Van Vaerenbergh</cp:lastModifiedBy>
  <cp:revision>2</cp:revision>
  <dcterms:created xsi:type="dcterms:W3CDTF">2026-01-29T10:04:00Z</dcterms:created>
  <dcterms:modified xsi:type="dcterms:W3CDTF">2026-01-29T10:18:00Z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</Properties>
</file>